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spacing w:after="0"/>
        <w:jc w:val="center"/>
      </w:pP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it-IT"/>
        </w:rPr>
        <w:t>Piedmont Region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b w:val="1"/>
          <w:bCs w:val="1"/>
          <w:sz w:val="28"/>
          <w:szCs w:val="28"/>
          <w:u w:val="single"/>
          <w:shd w:val="clear" w:color="auto" w:fill="ffe061"/>
          <w:rtl w:val="0"/>
          <w:lang w:val="en-US"/>
        </w:rPr>
        <w:t>Piedmont Region-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An area known for its red clay and hilly locations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, located at North Carolina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’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s center and is the most populated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b w:val="1"/>
          <w:bCs w:val="1"/>
          <w:sz w:val="28"/>
          <w:szCs w:val="28"/>
          <w:shd w:val="clear" w:color="auto" w:fill="fefefe"/>
          <w:rtl w:val="0"/>
          <w:lang w:val="en-US"/>
        </w:rPr>
        <w:t>Picture below: Downtown Greensboro</w:t>
      </w:r>
      <w:r>
        <w:rPr>
          <w:b w:val="1"/>
          <w:bCs w:val="1"/>
          <w:sz w:val="28"/>
          <w:szCs w:val="28"/>
          <w:shd w:val="clear" w:color="auto" w:fill="fefef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1657349</wp:posOffset>
            </wp:positionH>
            <wp:positionV relativeFrom="line">
              <wp:posOffset>220133</wp:posOffset>
            </wp:positionV>
            <wp:extent cx="2616200" cy="348826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12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488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Interesting fact: To control the red clay erosion, the state planted millions of kudzu plants (that backfired---it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’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s now a well-known North Carolina weed)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Two main rivers in the Piedmont: 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Catawba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and the 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Yadkin Pee-Dee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—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one area of hills has a </w:t>
      </w:r>
      <w:r>
        <w:rPr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 xml:space="preserve">monadnock, 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or 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>“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>last mountain standing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” 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due to erosion (Pilot Mountain) 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There is occasional farming, but there are more livestock and dairy farms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Tobacco m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anufacturing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(Durham)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, textiles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(Winston-Salem),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and furniture 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making (High Point) grew in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the 1800s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; this state was once the nation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’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s leader in all three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 xml:space="preserve">People who lived near the factories lived in 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en-US"/>
        </w:rPr>
        <w:t>mill villages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, owned by the companies who hired them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 xml:space="preserve">In recent years the Piedmont region has lost a lot of textile and furniture-making businesses 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</w:pP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 xml:space="preserve">Despite lost manufacturing jobs, 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 xml:space="preserve">the region has 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 xml:space="preserve">recovered 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 xml:space="preserve">with banking (Bank of America), racing (NASCAR), 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 xml:space="preserve">and 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>medicine (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>Research Triangle</w:t>
      </w:r>
      <w:r>
        <w:rPr>
          <w:b w:val="1"/>
          <w:bCs w:val="1"/>
          <w:sz w:val="28"/>
          <w:szCs w:val="28"/>
          <w:shd w:val="clear" w:color="auto" w:fill="ffe061"/>
          <w:rtl w:val="0"/>
          <w:lang w:val="en-US"/>
        </w:rPr>
        <w:t>)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64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1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3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5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7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9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1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3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5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