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8"/>
          <w:szCs w:val="28"/>
          <w:u w:val="single"/>
        </w:rPr>
      </w:pPr>
      <w:r>
        <w:rPr>
          <w:b w:val="1"/>
          <w:bCs w:val="1"/>
          <w:sz w:val="28"/>
          <w:szCs w:val="28"/>
          <w:u w:val="single"/>
          <w:rtl w:val="0"/>
          <w:lang w:val="en-US"/>
        </w:rPr>
        <w:t>Gettysburg Address</w:t>
      </w:r>
    </w:p>
    <w:p>
      <w:pPr>
        <w:pStyle w:val="Body"/>
        <w:jc w:val="center"/>
        <w:rPr>
          <w:b w:val="1"/>
          <w:bCs w:val="1"/>
          <w:sz w:val="28"/>
          <w:szCs w:val="28"/>
        </w:rPr>
      </w:pPr>
      <w:r>
        <w:rPr>
          <w:b w:val="1"/>
          <w:bCs w:val="1"/>
          <w:sz w:val="28"/>
          <w:szCs w:val="28"/>
          <w:rtl w:val="0"/>
          <w:lang w:val="en-US"/>
        </w:rPr>
        <w:t>Please read the following transcript. Afterwards, answer the questions on the next page (courtesy of Cornell University</w:t>
      </w:r>
      <w:r>
        <w:rPr>
          <w:rFonts w:hAnsi="Helvetica" w:hint="default"/>
          <w:b w:val="1"/>
          <w:bCs w:val="1"/>
          <w:sz w:val="28"/>
          <w:szCs w:val="28"/>
          <w:rtl w:val="0"/>
          <w:lang w:val="en-US"/>
        </w:rPr>
        <w:t>’</w:t>
      </w:r>
      <w:r>
        <w:rPr>
          <w:b w:val="1"/>
          <w:bCs w:val="1"/>
          <w:sz w:val="28"/>
          <w:szCs w:val="28"/>
          <w:rtl w:val="0"/>
          <w:lang w:val="en-US"/>
        </w:rPr>
        <w:t>s Library).</w:t>
      </w:r>
    </w:p>
    <w:p>
      <w:pPr>
        <w:pStyle w:val="Body"/>
        <w:jc w:val="center"/>
        <w:rPr>
          <w:sz w:val="26"/>
          <w:szCs w:val="26"/>
        </w:rPr>
      </w:pPr>
    </w:p>
    <w:p>
      <w:pPr>
        <w:pStyle w:val="Body"/>
        <w:jc w:val="center"/>
        <w:rPr>
          <w:sz w:val="26"/>
          <w:szCs w:val="26"/>
        </w:rPr>
      </w:pPr>
      <w:r>
        <w:rPr>
          <w:sz w:val="26"/>
          <w:szCs w:val="26"/>
          <w:rtl w:val="0"/>
          <w:lang w:val="en-US"/>
        </w:rPr>
        <w:t>President Lincoln delivered the 272 word Gettysburg Address on November 19, 1863 on the battlefield near Gettysburg, Pennsylvania.</w:t>
      </w:r>
    </w:p>
    <w:p>
      <w:pPr>
        <w:pStyle w:val="Body"/>
        <w:jc w:val="center"/>
        <w:rPr>
          <w:sz w:val="26"/>
          <w:szCs w:val="26"/>
        </w:rPr>
      </w:pPr>
    </w:p>
    <w:p>
      <w:pPr>
        <w:pStyle w:val="Body"/>
        <w:jc w:val="center"/>
        <w:rPr>
          <w:sz w:val="26"/>
          <w:szCs w:val="26"/>
        </w:rPr>
      </w:pPr>
      <w:r>
        <w:rPr>
          <w:sz w:val="26"/>
          <w:szCs w:val="26"/>
          <w:rtl w:val="0"/>
          <w:lang w:val="en-US"/>
        </w:rPr>
        <w:t>"Fourscore and seven years ago our fathers brought forth, on this continent, a new nation, conceived in liberty, and dedicated to the proposition that all men are created equal. Now we are engaged in a great civil war, testing whether that nation, or any nation so conceived, and so dedicated, can long endure. We are met on a great battle-field of that war. We have come to dedicate a portion of that field, as a final resting-place for those who here gave their lives, that that nation might live. It is altogether fitting and proper that we should do this. But, in a larger sense, we cannot dedicate, we cannot consecrate</w:t>
      </w:r>
      <w:r>
        <w:rPr>
          <w:rFonts w:hAnsi="Helvetica" w:hint="default"/>
          <w:sz w:val="26"/>
          <w:szCs w:val="26"/>
          <w:rtl w:val="0"/>
        </w:rPr>
        <w:t>—</w:t>
      </w:r>
      <w:r>
        <w:rPr>
          <w:sz w:val="26"/>
          <w:szCs w:val="26"/>
          <w:rtl w:val="0"/>
          <w:lang w:val="en-US"/>
        </w:rPr>
        <w:t>we cannot hallow</w:t>
      </w:r>
      <w:r>
        <w:rPr>
          <w:rFonts w:hAnsi="Helvetica" w:hint="default"/>
          <w:sz w:val="26"/>
          <w:szCs w:val="26"/>
          <w:rtl w:val="0"/>
        </w:rPr>
        <w:t>—</w:t>
      </w:r>
      <w:r>
        <w:rPr>
          <w:sz w:val="26"/>
          <w:szCs w:val="26"/>
          <w:rtl w:val="0"/>
          <w:lang w:val="en-US"/>
        </w:rPr>
        <w:t>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w:t>
      </w:r>
      <w:r>
        <w:rPr>
          <w:rFonts w:hAnsi="Helvetica" w:hint="default"/>
          <w:sz w:val="26"/>
          <w:szCs w:val="26"/>
          <w:rtl w:val="0"/>
        </w:rPr>
        <w:t>—</w:t>
      </w:r>
      <w:r>
        <w:rPr>
          <w:sz w:val="26"/>
          <w:szCs w:val="26"/>
          <w:rtl w:val="0"/>
          <w:lang w:val="en-US"/>
        </w:rPr>
        <w:t>that from these honored dead we take increased devotion to that cause for which they here gave the last full measure of devotion</w:t>
      </w:r>
      <w:r>
        <w:rPr>
          <w:rFonts w:hAnsi="Helvetica" w:hint="default"/>
          <w:sz w:val="26"/>
          <w:szCs w:val="26"/>
          <w:rtl w:val="0"/>
        </w:rPr>
        <w:t>—</w:t>
      </w:r>
      <w:r>
        <w:rPr>
          <w:sz w:val="26"/>
          <w:szCs w:val="26"/>
          <w:rtl w:val="0"/>
          <w:lang w:val="en-US"/>
        </w:rPr>
        <w:t>that we here highly resolve that these dead shall not have died in vain</w:t>
      </w:r>
      <w:r>
        <w:rPr>
          <w:rFonts w:hAnsi="Helvetica" w:hint="default"/>
          <w:sz w:val="26"/>
          <w:szCs w:val="26"/>
          <w:rtl w:val="0"/>
        </w:rPr>
        <w:t>—</w:t>
      </w:r>
      <w:r>
        <w:rPr>
          <w:sz w:val="26"/>
          <w:szCs w:val="26"/>
          <w:rtl w:val="0"/>
          <w:lang w:val="en-US"/>
        </w:rPr>
        <w:t>that this nation, under God, shall have a new birth of freedom, and that government of the people, by the people, for the people, shall not perish</w:t>
      </w:r>
      <w:r>
        <w:rPr>
          <w:sz w:val="26"/>
          <w:szCs w:val="26"/>
        </w:rPr>
        <w:drawing>
          <wp:anchor distT="152400" distB="152400" distL="152400" distR="152400" simplePos="0" relativeHeight="251659264" behindDoc="0" locked="0" layoutInCell="1" allowOverlap="1">
            <wp:simplePos x="0" y="0"/>
            <wp:positionH relativeFrom="margin">
              <wp:posOffset>1654671</wp:posOffset>
            </wp:positionH>
            <wp:positionV relativeFrom="line">
              <wp:posOffset>391695</wp:posOffset>
            </wp:positionV>
            <wp:extent cx="2908321" cy="2908321"/>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4">
                      <a:extLst/>
                    </a:blip>
                    <a:stretch>
                      <a:fillRect/>
                    </a:stretch>
                  </pic:blipFill>
                  <pic:spPr>
                    <a:xfrm>
                      <a:off x="0" y="0"/>
                      <a:ext cx="2908321" cy="2908321"/>
                    </a:xfrm>
                    <a:prstGeom prst="rect">
                      <a:avLst/>
                    </a:prstGeom>
                    <a:ln w="12700" cap="flat">
                      <a:noFill/>
                      <a:miter lim="400000"/>
                    </a:ln>
                    <a:effectLst/>
                  </pic:spPr>
                </pic:pic>
              </a:graphicData>
            </a:graphic>
          </wp:anchor>
        </w:drawing>
      </w:r>
      <w:r>
        <w:rPr>
          <w:sz w:val="26"/>
          <w:szCs w:val="26"/>
          <w:rtl w:val="0"/>
          <w:lang w:val="en-US"/>
        </w:rPr>
        <w:t xml:space="preserve"> from the earth.</w:t>
      </w:r>
      <w:r>
        <w:rPr>
          <w:rFonts w:hAnsi="Helvetica" w:hint="default"/>
          <w:sz w:val="26"/>
          <w:szCs w:val="26"/>
          <w:rtl w:val="0"/>
          <w:lang w:val="en-US"/>
        </w:rPr>
        <w:t>”</w:t>
      </w:r>
      <w:r>
        <w:rPr>
          <w:sz w:val="26"/>
          <w:szCs w:val="26"/>
        </w:rPr>
        <mc:AlternateContent>
          <mc:Choice Requires="wps">
            <w:drawing>
              <wp:anchor distT="152400" distB="152400" distL="152400" distR="152400" simplePos="0" relativeHeight="251660288" behindDoc="0" locked="0" layoutInCell="1" allowOverlap="1">
                <wp:simplePos x="0" y="0"/>
                <wp:positionH relativeFrom="margin">
                  <wp:posOffset>4681656</wp:posOffset>
                </wp:positionH>
                <wp:positionV relativeFrom="line">
                  <wp:posOffset>359846</wp:posOffset>
                </wp:positionV>
                <wp:extent cx="2169994" cy="965399"/>
                <wp:effectExtent l="0" t="0" r="0" b="0"/>
                <wp:wrapThrough wrapText="bothSides" distL="152400" distR="152400">
                  <wp:wrapPolygon edited="1">
                    <wp:start x="0" y="0"/>
                    <wp:lineTo x="0" y="21604"/>
                    <wp:lineTo x="21601" y="21604"/>
                    <wp:lineTo x="21601" y="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2169994" cy="965399"/>
                        </a:xfrm>
                        <a:prstGeom prst="rect">
                          <a:avLst/>
                        </a:prstGeom>
                        <a:noFill/>
                        <a:ln w="12700" cap="flat">
                          <a:noFill/>
                          <a:miter lim="400000"/>
                        </a:ln>
                        <a:effectLst/>
                      </wps:spPr>
                      <wps:txbx>
                        <w:txbxContent>
                          <w:p>
                            <w:pPr>
                              <w:pStyle w:val="Body"/>
                              <w:bidi w:val="0"/>
                            </w:pPr>
                            <w:r>
                              <w:rPr>
                                <w:rFonts w:ascii="Helvetica" w:cs="Arial Unicode MS" w:hAnsi="Arial Unicode MS" w:eastAsia="Arial Unicode MS"/>
                                <w:rtl w:val="0"/>
                              </w:rPr>
                              <w:t xml:space="preserve">Picture courtesy of </w:t>
                            </w:r>
                            <w:hyperlink r:id="rId5" w:history="1">
                              <w:r>
                                <w:rPr>
                                  <w:rStyle w:val="Hyperlink.0"/>
                                  <w:rFonts w:ascii="Helvetica" w:cs="Arial Unicode MS" w:hAnsi="Arial Unicode MS" w:eastAsia="Arial Unicode MS"/>
                                  <w:rtl w:val="0"/>
                                </w:rPr>
                                <w:t>eyewitnesstohistory.com</w:t>
                              </w:r>
                            </w:hyperlink>
                          </w:p>
                          <w:p>
                            <w:pPr>
                              <w:pStyle w:val="Body"/>
                              <w:bidi w:val="0"/>
                            </w:pPr>
                          </w:p>
                          <w:p>
                            <w:pPr>
                              <w:pStyle w:val="Body"/>
                              <w:bidi w:val="0"/>
                            </w:pPr>
                            <w:r>
                              <w:rPr>
                                <w:rFonts w:ascii="Helvetica" w:cs="Arial Unicode MS" w:hAnsi="Arial Unicode MS" w:eastAsia="Arial Unicode MS"/>
                                <w:rtl w:val="0"/>
                              </w:rPr>
                              <w:t xml:space="preserve">Lincoln after he gave </w:t>
                            </w:r>
                          </w:p>
                          <w:p>
                            <w:pPr>
                              <w:pStyle w:val="Body"/>
                              <w:bidi w:val="0"/>
                            </w:pPr>
                            <w:r>
                              <w:rPr>
                                <w:rFonts w:ascii="Helvetica" w:cs="Arial Unicode MS" w:hAnsi="Arial Unicode MS" w:eastAsia="Arial Unicode MS"/>
                                <w:rtl w:val="0"/>
                              </w:rPr>
                              <w:t>this speech</w:t>
                            </w:r>
                          </w:p>
                        </w:txbxContent>
                      </wps:txbx>
                      <wps:bodyPr wrap="square" lIns="50800" tIns="50800" rIns="50800" bIns="50800" numCol="1" anchor="t">
                        <a:noAutofit/>
                      </wps:bodyPr>
                    </wps:wsp>
                  </a:graphicData>
                </a:graphic>
              </wp:anchor>
            </w:drawing>
          </mc:Choice>
          <mc:Fallback>
            <w:pict>
              <v:rect id="_x0000_s1026" style="visibility:visible;position:absolute;margin-left:368.6pt;margin-top:28.3pt;width:170.9pt;height:76.0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Fonts w:ascii="Helvetica" w:cs="Arial Unicode MS" w:hAnsi="Arial Unicode MS" w:eastAsia="Arial Unicode MS"/>
                          <w:rtl w:val="0"/>
                        </w:rPr>
                        <w:t xml:space="preserve">Picture courtesy of </w:t>
                      </w:r>
                      <w:hyperlink r:id="rId5" w:history="1">
                        <w:r>
                          <w:rPr>
                            <w:rStyle w:val="Hyperlink.0"/>
                            <w:rFonts w:ascii="Helvetica" w:cs="Arial Unicode MS" w:hAnsi="Arial Unicode MS" w:eastAsia="Arial Unicode MS"/>
                            <w:rtl w:val="0"/>
                          </w:rPr>
                          <w:t>eyewitnesstohistory.com</w:t>
                        </w:r>
                      </w:hyperlink>
                    </w:p>
                    <w:p>
                      <w:pPr>
                        <w:pStyle w:val="Body"/>
                        <w:bidi w:val="0"/>
                      </w:pPr>
                    </w:p>
                    <w:p>
                      <w:pPr>
                        <w:pStyle w:val="Body"/>
                        <w:bidi w:val="0"/>
                      </w:pPr>
                      <w:r>
                        <w:rPr>
                          <w:rFonts w:ascii="Helvetica" w:cs="Arial Unicode MS" w:hAnsi="Arial Unicode MS" w:eastAsia="Arial Unicode MS"/>
                          <w:rtl w:val="0"/>
                        </w:rPr>
                        <w:t xml:space="preserve">Lincoln after he gave </w:t>
                      </w:r>
                    </w:p>
                    <w:p>
                      <w:pPr>
                        <w:pStyle w:val="Body"/>
                        <w:bidi w:val="0"/>
                      </w:pPr>
                      <w:r>
                        <w:rPr>
                          <w:rFonts w:ascii="Helvetica" w:cs="Arial Unicode MS" w:hAnsi="Arial Unicode MS" w:eastAsia="Arial Unicode MS"/>
                          <w:rtl w:val="0"/>
                        </w:rPr>
                        <w:t>this speech</w:t>
                      </w:r>
                    </w:p>
                  </w:txbxContent>
                </v:textbox>
                <w10:wrap type="through" side="bothSides" anchorx="margin"/>
              </v:rect>
            </w:pict>
          </mc:Fallback>
        </mc:AlternateContent>
      </w:r>
    </w:p>
    <w:p>
      <w:pPr>
        <w:pStyle w:val="Body"/>
        <w:jc w:val="center"/>
        <w:rPr>
          <w:sz w:val="26"/>
          <w:szCs w:val="26"/>
        </w:rPr>
      </w:pPr>
    </w:p>
    <w:p>
      <w:pPr>
        <w:pStyle w:val="Body"/>
        <w:jc w:val="center"/>
        <w:rPr>
          <w:sz w:val="26"/>
          <w:szCs w:val="26"/>
        </w:rPr>
      </w:pPr>
    </w:p>
    <w:p>
      <w:pPr>
        <w:pStyle w:val="Body"/>
        <w:jc w:val="center"/>
        <w:rPr>
          <w:sz w:val="26"/>
          <w:szCs w:val="26"/>
        </w:rPr>
      </w:pPr>
    </w:p>
    <w:p>
      <w:pPr>
        <w:pStyle w:val="Body"/>
        <w:jc w:val="center"/>
        <w:rPr>
          <w:sz w:val="26"/>
          <w:szCs w:val="26"/>
        </w:rPr>
      </w:pPr>
    </w:p>
    <w:p>
      <w:pPr>
        <w:pStyle w:val="Body"/>
        <w:jc w:val="center"/>
        <w:rPr>
          <w:sz w:val="26"/>
          <w:szCs w:val="26"/>
        </w:rPr>
      </w:pPr>
    </w:p>
    <w:p>
      <w:pPr>
        <w:pStyle w:val="Body"/>
        <w:jc w:val="center"/>
        <w:rPr>
          <w:sz w:val="26"/>
          <w:szCs w:val="26"/>
        </w:rPr>
      </w:pPr>
    </w:p>
    <w:p>
      <w:pPr>
        <w:pStyle w:val="Body"/>
        <w:jc w:val="center"/>
        <w:rPr>
          <w:sz w:val="26"/>
          <w:szCs w:val="26"/>
        </w:rPr>
      </w:pPr>
    </w:p>
    <w:p>
      <w:pPr>
        <w:pStyle w:val="Body"/>
        <w:jc w:val="center"/>
        <w:rPr>
          <w:sz w:val="26"/>
          <w:szCs w:val="26"/>
        </w:rPr>
      </w:pPr>
    </w:p>
    <w:p>
      <w:pPr>
        <w:pStyle w:val="Body"/>
        <w:jc w:val="center"/>
        <w:rPr>
          <w:sz w:val="26"/>
          <w:szCs w:val="26"/>
        </w:rPr>
      </w:pPr>
    </w:p>
    <w:p>
      <w:pPr>
        <w:pStyle w:val="Body"/>
        <w:jc w:val="center"/>
        <w:rPr>
          <w:sz w:val="26"/>
          <w:szCs w:val="26"/>
        </w:rPr>
      </w:pPr>
    </w:p>
    <w:p>
      <w:pPr>
        <w:pStyle w:val="Body"/>
        <w:jc w:val="center"/>
        <w:rPr>
          <w:sz w:val="26"/>
          <w:szCs w:val="26"/>
        </w:rPr>
      </w:pPr>
    </w:p>
    <w:p>
      <w:pPr>
        <w:pStyle w:val="Body"/>
        <w:jc w:val="center"/>
        <w:rPr>
          <w:sz w:val="26"/>
          <w:szCs w:val="26"/>
        </w:rPr>
      </w:pPr>
    </w:p>
    <w:p>
      <w:pPr>
        <w:pStyle w:val="Body"/>
        <w:jc w:val="center"/>
        <w:rPr>
          <w:sz w:val="26"/>
          <w:szCs w:val="26"/>
        </w:rPr>
      </w:pPr>
    </w:p>
    <w:p>
      <w:pPr>
        <w:pStyle w:val="Body"/>
        <w:jc w:val="center"/>
        <w:rPr>
          <w:sz w:val="26"/>
          <w:szCs w:val="26"/>
        </w:rPr>
      </w:pPr>
    </w:p>
    <w:p>
      <w:pPr>
        <w:pStyle w:val="Body"/>
        <w:jc w:val="center"/>
        <w:rPr>
          <w:b w:val="1"/>
          <w:bCs w:val="1"/>
          <w:sz w:val="26"/>
          <w:szCs w:val="26"/>
          <w:u w:val="single"/>
        </w:rPr>
      </w:pPr>
      <w:r>
        <w:rPr>
          <w:b w:val="1"/>
          <w:bCs w:val="1"/>
          <w:sz w:val="26"/>
          <w:szCs w:val="26"/>
          <w:u w:val="single"/>
          <w:rtl w:val="0"/>
          <w:lang w:val="en-US"/>
        </w:rPr>
        <w:t>Gettysburg Address-Questions</w:t>
      </w:r>
    </w:p>
    <w:p>
      <w:pPr>
        <w:pStyle w:val="Body"/>
        <w:numPr>
          <w:ilvl w:val="0"/>
          <w:numId w:val="2"/>
        </w:numPr>
        <w:ind w:left="425"/>
        <w:jc w:val="left"/>
        <w:rPr>
          <w:b w:val="1"/>
          <w:bCs w:val="1"/>
          <w:position w:val="0"/>
          <w:sz w:val="26"/>
          <w:szCs w:val="26"/>
        </w:rPr>
      </w:pPr>
      <w:r>
        <w:rPr>
          <w:b w:val="1"/>
          <w:bCs w:val="1"/>
          <w:sz w:val="26"/>
          <w:szCs w:val="26"/>
          <w:rtl w:val="0"/>
          <w:lang w:val="en-US"/>
        </w:rPr>
        <w:t>What is Pres. Lincoln dedicating in this speech?</w:t>
      </w:r>
    </w:p>
    <w:p>
      <w:pPr>
        <w:pStyle w:val="Body"/>
        <w:jc w:val="left"/>
        <w:rPr>
          <w:b w:val="1"/>
          <w:bCs w:val="1"/>
          <w:sz w:val="26"/>
          <w:szCs w:val="26"/>
        </w:rPr>
      </w:pPr>
    </w:p>
    <w:p>
      <w:pPr>
        <w:pStyle w:val="Body"/>
        <w:jc w:val="left"/>
        <w:rPr>
          <w:b w:val="1"/>
          <w:bCs w:val="1"/>
          <w:sz w:val="26"/>
          <w:szCs w:val="26"/>
        </w:rPr>
      </w:pPr>
    </w:p>
    <w:p>
      <w:pPr>
        <w:pStyle w:val="Body"/>
        <w:jc w:val="left"/>
        <w:rPr>
          <w:b w:val="1"/>
          <w:bCs w:val="1"/>
          <w:sz w:val="26"/>
          <w:szCs w:val="26"/>
        </w:rPr>
      </w:pPr>
    </w:p>
    <w:p>
      <w:pPr>
        <w:pStyle w:val="Body"/>
        <w:jc w:val="left"/>
        <w:rPr>
          <w:b w:val="1"/>
          <w:bCs w:val="1"/>
          <w:sz w:val="26"/>
          <w:szCs w:val="26"/>
        </w:rPr>
      </w:pPr>
      <w:r>
        <w:rPr>
          <w:b w:val="1"/>
          <w:bCs w:val="1"/>
          <w:sz w:val="26"/>
          <w:szCs w:val="26"/>
          <w:rtl w:val="0"/>
          <w:lang w:val="en-US"/>
        </w:rPr>
        <w:t xml:space="preserve">2. When Lincoln says </w:t>
      </w:r>
      <w:r>
        <w:rPr>
          <w:rFonts w:hAnsi="Helvetica" w:hint="default"/>
          <w:b w:val="1"/>
          <w:bCs w:val="1"/>
          <w:sz w:val="26"/>
          <w:szCs w:val="26"/>
          <w:rtl w:val="0"/>
          <w:lang w:val="en-US"/>
        </w:rPr>
        <w:t>“</w:t>
      </w:r>
      <w:r>
        <w:rPr>
          <w:b w:val="1"/>
          <w:bCs w:val="1"/>
          <w:sz w:val="26"/>
          <w:szCs w:val="26"/>
          <w:rtl w:val="0"/>
          <w:lang w:val="en-US"/>
        </w:rPr>
        <w:t>fourscore and seven years ago,</w:t>
      </w:r>
      <w:r>
        <w:rPr>
          <w:rFonts w:hAnsi="Helvetica" w:hint="default"/>
          <w:b w:val="1"/>
          <w:bCs w:val="1"/>
          <w:sz w:val="26"/>
          <w:szCs w:val="26"/>
          <w:rtl w:val="0"/>
          <w:lang w:val="en-US"/>
        </w:rPr>
        <w:t xml:space="preserve">” </w:t>
      </w:r>
      <w:r>
        <w:rPr>
          <w:b w:val="1"/>
          <w:bCs w:val="1"/>
          <w:sz w:val="26"/>
          <w:szCs w:val="26"/>
          <w:rtl w:val="0"/>
          <w:lang w:val="en-US"/>
        </w:rPr>
        <w:t>what important year is he referring to? What event is he talking about in the beginning of this speech?</w:t>
      </w:r>
    </w:p>
    <w:p>
      <w:pPr>
        <w:pStyle w:val="Body"/>
        <w:jc w:val="left"/>
        <w:rPr>
          <w:b w:val="1"/>
          <w:bCs w:val="1"/>
          <w:sz w:val="26"/>
          <w:szCs w:val="26"/>
        </w:rPr>
      </w:pPr>
    </w:p>
    <w:p>
      <w:pPr>
        <w:pStyle w:val="Body"/>
        <w:jc w:val="left"/>
        <w:rPr>
          <w:b w:val="1"/>
          <w:bCs w:val="1"/>
          <w:sz w:val="26"/>
          <w:szCs w:val="26"/>
        </w:rPr>
      </w:pPr>
    </w:p>
    <w:p>
      <w:pPr>
        <w:pStyle w:val="Body"/>
        <w:jc w:val="left"/>
        <w:rPr>
          <w:b w:val="1"/>
          <w:bCs w:val="1"/>
          <w:sz w:val="26"/>
          <w:szCs w:val="26"/>
        </w:rPr>
      </w:pPr>
    </w:p>
    <w:p>
      <w:pPr>
        <w:pStyle w:val="Body"/>
        <w:jc w:val="left"/>
        <w:rPr>
          <w:b w:val="1"/>
          <w:bCs w:val="1"/>
          <w:sz w:val="26"/>
          <w:szCs w:val="26"/>
        </w:rPr>
      </w:pPr>
    </w:p>
    <w:p>
      <w:pPr>
        <w:pStyle w:val="Body"/>
        <w:jc w:val="left"/>
        <w:rPr>
          <w:b w:val="1"/>
          <w:bCs w:val="1"/>
          <w:sz w:val="26"/>
          <w:szCs w:val="26"/>
        </w:rPr>
      </w:pPr>
    </w:p>
    <w:p>
      <w:pPr>
        <w:pStyle w:val="Body"/>
        <w:jc w:val="left"/>
        <w:rPr>
          <w:b w:val="1"/>
          <w:bCs w:val="1"/>
          <w:sz w:val="26"/>
          <w:szCs w:val="26"/>
        </w:rPr>
      </w:pPr>
      <w:r>
        <w:rPr>
          <w:b w:val="1"/>
          <w:bCs w:val="1"/>
          <w:sz w:val="26"/>
          <w:szCs w:val="26"/>
          <w:rtl w:val="0"/>
          <w:lang w:val="en-US"/>
        </w:rPr>
        <w:t>3. What is Lincoln urging Americans to do as the Civil War continues? Which side is this?</w:t>
      </w:r>
    </w:p>
    <w:p>
      <w:pPr>
        <w:pStyle w:val="Body"/>
        <w:jc w:val="left"/>
        <w:rPr>
          <w:b w:val="1"/>
          <w:bCs w:val="1"/>
          <w:sz w:val="26"/>
          <w:szCs w:val="26"/>
        </w:rPr>
      </w:pPr>
    </w:p>
    <w:p>
      <w:pPr>
        <w:pStyle w:val="Body"/>
        <w:jc w:val="left"/>
        <w:rPr>
          <w:b w:val="1"/>
          <w:bCs w:val="1"/>
          <w:sz w:val="26"/>
          <w:szCs w:val="26"/>
        </w:rPr>
      </w:pPr>
    </w:p>
    <w:p>
      <w:pPr>
        <w:pStyle w:val="Body"/>
        <w:jc w:val="left"/>
        <w:rPr>
          <w:b w:val="1"/>
          <w:bCs w:val="1"/>
          <w:sz w:val="26"/>
          <w:szCs w:val="26"/>
        </w:rPr>
      </w:pPr>
    </w:p>
    <w:p>
      <w:pPr>
        <w:pStyle w:val="Body"/>
        <w:jc w:val="left"/>
        <w:rPr>
          <w:b w:val="1"/>
          <w:bCs w:val="1"/>
          <w:sz w:val="26"/>
          <w:szCs w:val="26"/>
        </w:rPr>
      </w:pPr>
    </w:p>
    <w:p>
      <w:pPr>
        <w:pStyle w:val="Body"/>
        <w:jc w:val="left"/>
        <w:rPr>
          <w:b w:val="1"/>
          <w:bCs w:val="1"/>
          <w:sz w:val="26"/>
          <w:szCs w:val="26"/>
        </w:rPr>
      </w:pPr>
      <w:r>
        <w:rPr>
          <w:b w:val="1"/>
          <w:bCs w:val="1"/>
          <w:sz w:val="26"/>
          <w:szCs w:val="26"/>
          <w:rtl w:val="0"/>
          <w:lang w:val="en-US"/>
        </w:rPr>
        <w:t xml:space="preserve">4. What does Lincoln not want to </w:t>
      </w:r>
      <w:r>
        <w:rPr>
          <w:rFonts w:hAnsi="Helvetica" w:hint="default"/>
          <w:b w:val="1"/>
          <w:bCs w:val="1"/>
          <w:sz w:val="26"/>
          <w:szCs w:val="26"/>
          <w:rtl w:val="0"/>
          <w:lang w:val="en-US"/>
        </w:rPr>
        <w:t>“</w:t>
      </w:r>
      <w:r>
        <w:rPr>
          <w:b w:val="1"/>
          <w:bCs w:val="1"/>
          <w:sz w:val="26"/>
          <w:szCs w:val="26"/>
          <w:rtl w:val="0"/>
          <w:lang w:val="en-US"/>
        </w:rPr>
        <w:t>perish from from the earth</w:t>
      </w:r>
      <w:r>
        <w:rPr>
          <w:rFonts w:hAnsi="Helvetica" w:hint="default"/>
          <w:b w:val="1"/>
          <w:bCs w:val="1"/>
          <w:sz w:val="26"/>
          <w:szCs w:val="26"/>
          <w:rtl w:val="0"/>
          <w:lang w:val="en-US"/>
        </w:rPr>
        <w:t>”</w:t>
      </w:r>
      <w:r>
        <w:rPr>
          <w:b w:val="1"/>
          <w:bCs w:val="1"/>
          <w:sz w:val="26"/>
          <w:szCs w:val="26"/>
          <w:rtl w:val="0"/>
          <w:lang w:val="en-US"/>
        </w:rPr>
        <w:t xml:space="preserve">? </w:t>
      </w:r>
    </w:p>
    <w:p>
      <w:pPr>
        <w:pStyle w:val="Body"/>
        <w:jc w:val="center"/>
      </w:pPr>
      <w:r>
        <w:rPr>
          <w:sz w:val="26"/>
          <w:szCs w:val="26"/>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25"/>
          <w:tab w:val="clear" w:pos="0"/>
        </w:tabs>
        <w:ind w:left="425" w:hanging="425"/>
      </w:pPr>
      <w:rPr>
        <w:b w:val="1"/>
        <w:bCs w:val="1"/>
        <w:position w:val="0"/>
        <w:sz w:val="26"/>
        <w:szCs w:val="26"/>
      </w:rPr>
    </w:lvl>
    <w:lvl w:ilvl="1">
      <w:start w:val="1"/>
      <w:numFmt w:val="decimal"/>
      <w:suff w:val="tab"/>
      <w:lvlText w:val="%2."/>
      <w:lvlJc w:val="left"/>
      <w:pPr>
        <w:tabs>
          <w:tab w:val="num" w:pos="785"/>
          <w:tab w:val="clear" w:pos="0"/>
        </w:tabs>
        <w:ind w:left="785" w:hanging="425"/>
      </w:pPr>
      <w:rPr>
        <w:b w:val="1"/>
        <w:bCs w:val="1"/>
        <w:position w:val="0"/>
        <w:sz w:val="26"/>
        <w:szCs w:val="26"/>
      </w:rPr>
    </w:lvl>
    <w:lvl w:ilvl="2">
      <w:start w:val="1"/>
      <w:numFmt w:val="decimal"/>
      <w:suff w:val="tab"/>
      <w:lvlText w:val="%3."/>
      <w:lvlJc w:val="left"/>
      <w:pPr>
        <w:tabs>
          <w:tab w:val="num" w:pos="1145"/>
          <w:tab w:val="clear" w:pos="0"/>
        </w:tabs>
        <w:ind w:left="1145" w:hanging="425"/>
      </w:pPr>
      <w:rPr>
        <w:b w:val="1"/>
        <w:bCs w:val="1"/>
        <w:position w:val="0"/>
        <w:sz w:val="26"/>
        <w:szCs w:val="26"/>
      </w:rPr>
    </w:lvl>
    <w:lvl w:ilvl="3">
      <w:start w:val="1"/>
      <w:numFmt w:val="decimal"/>
      <w:suff w:val="tab"/>
      <w:lvlText w:val="%4."/>
      <w:lvlJc w:val="left"/>
      <w:pPr>
        <w:tabs>
          <w:tab w:val="num" w:pos="1505"/>
          <w:tab w:val="clear" w:pos="0"/>
        </w:tabs>
        <w:ind w:left="1505" w:hanging="425"/>
      </w:pPr>
      <w:rPr>
        <w:b w:val="1"/>
        <w:bCs w:val="1"/>
        <w:position w:val="0"/>
        <w:sz w:val="26"/>
        <w:szCs w:val="26"/>
      </w:rPr>
    </w:lvl>
    <w:lvl w:ilvl="4">
      <w:start w:val="1"/>
      <w:numFmt w:val="decimal"/>
      <w:suff w:val="tab"/>
      <w:lvlText w:val="%5."/>
      <w:lvlJc w:val="left"/>
      <w:pPr>
        <w:tabs>
          <w:tab w:val="num" w:pos="1865"/>
          <w:tab w:val="clear" w:pos="0"/>
        </w:tabs>
        <w:ind w:left="1865" w:hanging="425"/>
      </w:pPr>
      <w:rPr>
        <w:b w:val="1"/>
        <w:bCs w:val="1"/>
        <w:position w:val="0"/>
        <w:sz w:val="26"/>
        <w:szCs w:val="26"/>
      </w:rPr>
    </w:lvl>
    <w:lvl w:ilvl="5">
      <w:start w:val="1"/>
      <w:numFmt w:val="decimal"/>
      <w:suff w:val="tab"/>
      <w:lvlText w:val="%6."/>
      <w:lvlJc w:val="left"/>
      <w:pPr>
        <w:tabs>
          <w:tab w:val="num" w:pos="2225"/>
          <w:tab w:val="clear" w:pos="0"/>
        </w:tabs>
        <w:ind w:left="2225" w:hanging="425"/>
      </w:pPr>
      <w:rPr>
        <w:b w:val="1"/>
        <w:bCs w:val="1"/>
        <w:position w:val="0"/>
        <w:sz w:val="26"/>
        <w:szCs w:val="26"/>
      </w:rPr>
    </w:lvl>
    <w:lvl w:ilvl="6">
      <w:start w:val="1"/>
      <w:numFmt w:val="decimal"/>
      <w:suff w:val="tab"/>
      <w:lvlText w:val="%7."/>
      <w:lvlJc w:val="left"/>
      <w:pPr>
        <w:tabs>
          <w:tab w:val="num" w:pos="2585"/>
          <w:tab w:val="clear" w:pos="0"/>
        </w:tabs>
        <w:ind w:left="2585" w:hanging="425"/>
      </w:pPr>
      <w:rPr>
        <w:b w:val="1"/>
        <w:bCs w:val="1"/>
        <w:position w:val="0"/>
        <w:sz w:val="26"/>
        <w:szCs w:val="26"/>
      </w:rPr>
    </w:lvl>
    <w:lvl w:ilvl="7">
      <w:start w:val="1"/>
      <w:numFmt w:val="decimal"/>
      <w:suff w:val="tab"/>
      <w:lvlText w:val="%8."/>
      <w:lvlJc w:val="left"/>
      <w:pPr>
        <w:tabs>
          <w:tab w:val="num" w:pos="2945"/>
          <w:tab w:val="clear" w:pos="0"/>
        </w:tabs>
        <w:ind w:left="2945" w:hanging="425"/>
      </w:pPr>
      <w:rPr>
        <w:b w:val="1"/>
        <w:bCs w:val="1"/>
        <w:position w:val="0"/>
        <w:sz w:val="26"/>
        <w:szCs w:val="26"/>
      </w:rPr>
    </w:lvl>
    <w:lvl w:ilvl="8">
      <w:start w:val="1"/>
      <w:numFmt w:val="decimal"/>
      <w:suff w:val="tab"/>
      <w:lvlText w:val="%9."/>
      <w:lvlJc w:val="left"/>
      <w:pPr>
        <w:tabs>
          <w:tab w:val="num" w:pos="3305"/>
          <w:tab w:val="clear" w:pos="0"/>
        </w:tabs>
        <w:ind w:left="3305" w:hanging="425"/>
      </w:pPr>
      <w:rPr>
        <w:b w:val="1"/>
        <w:bCs w:val="1"/>
        <w:position w:val="0"/>
        <w:sz w:val="26"/>
        <w:szCs w:val="26"/>
      </w:rPr>
    </w:lvl>
  </w:abstractNum>
  <w:abstractNum w:abstractNumId="1">
    <w:multiLevelType w:val="multilevel"/>
    <w:styleLink w:val="Numbered"/>
    <w:lvl w:ilvl="0">
      <w:start w:val="1"/>
      <w:numFmt w:val="decimal"/>
      <w:suff w:val="tab"/>
      <w:lvlText w:val="%1."/>
      <w:lvlJc w:val="left"/>
      <w:pPr>
        <w:tabs>
          <w:tab w:val="num" w:pos="425"/>
          <w:tab w:val="clear" w:pos="0"/>
        </w:tabs>
        <w:ind w:left="425" w:hanging="425"/>
      </w:pPr>
      <w:rPr>
        <w:b w:val="1"/>
        <w:bCs w:val="1"/>
        <w:position w:val="0"/>
        <w:sz w:val="26"/>
        <w:szCs w:val="26"/>
      </w:rPr>
    </w:lvl>
    <w:lvl w:ilvl="1">
      <w:start w:val="1"/>
      <w:numFmt w:val="decimal"/>
      <w:suff w:val="tab"/>
      <w:lvlText w:val="%2."/>
      <w:lvlJc w:val="left"/>
      <w:pPr>
        <w:tabs>
          <w:tab w:val="num" w:pos="785"/>
          <w:tab w:val="clear" w:pos="0"/>
        </w:tabs>
        <w:ind w:left="785" w:hanging="425"/>
      </w:pPr>
      <w:rPr>
        <w:b w:val="1"/>
        <w:bCs w:val="1"/>
        <w:position w:val="0"/>
        <w:sz w:val="26"/>
        <w:szCs w:val="26"/>
      </w:rPr>
    </w:lvl>
    <w:lvl w:ilvl="2">
      <w:start w:val="1"/>
      <w:numFmt w:val="decimal"/>
      <w:suff w:val="tab"/>
      <w:lvlText w:val="%3."/>
      <w:lvlJc w:val="left"/>
      <w:pPr>
        <w:tabs>
          <w:tab w:val="num" w:pos="1145"/>
          <w:tab w:val="clear" w:pos="0"/>
        </w:tabs>
        <w:ind w:left="1145" w:hanging="425"/>
      </w:pPr>
      <w:rPr>
        <w:b w:val="1"/>
        <w:bCs w:val="1"/>
        <w:position w:val="0"/>
        <w:sz w:val="26"/>
        <w:szCs w:val="26"/>
      </w:rPr>
    </w:lvl>
    <w:lvl w:ilvl="3">
      <w:start w:val="1"/>
      <w:numFmt w:val="decimal"/>
      <w:suff w:val="tab"/>
      <w:lvlText w:val="%4."/>
      <w:lvlJc w:val="left"/>
      <w:pPr>
        <w:tabs>
          <w:tab w:val="num" w:pos="1505"/>
          <w:tab w:val="clear" w:pos="0"/>
        </w:tabs>
        <w:ind w:left="1505" w:hanging="425"/>
      </w:pPr>
      <w:rPr>
        <w:b w:val="1"/>
        <w:bCs w:val="1"/>
        <w:position w:val="0"/>
        <w:sz w:val="26"/>
        <w:szCs w:val="26"/>
      </w:rPr>
    </w:lvl>
    <w:lvl w:ilvl="4">
      <w:start w:val="1"/>
      <w:numFmt w:val="decimal"/>
      <w:suff w:val="tab"/>
      <w:lvlText w:val="%5."/>
      <w:lvlJc w:val="left"/>
      <w:pPr>
        <w:tabs>
          <w:tab w:val="num" w:pos="1865"/>
          <w:tab w:val="clear" w:pos="0"/>
        </w:tabs>
        <w:ind w:left="1865" w:hanging="425"/>
      </w:pPr>
      <w:rPr>
        <w:b w:val="1"/>
        <w:bCs w:val="1"/>
        <w:position w:val="0"/>
        <w:sz w:val="26"/>
        <w:szCs w:val="26"/>
      </w:rPr>
    </w:lvl>
    <w:lvl w:ilvl="5">
      <w:start w:val="1"/>
      <w:numFmt w:val="decimal"/>
      <w:suff w:val="tab"/>
      <w:lvlText w:val="%6."/>
      <w:lvlJc w:val="left"/>
      <w:pPr>
        <w:tabs>
          <w:tab w:val="num" w:pos="2225"/>
          <w:tab w:val="clear" w:pos="0"/>
        </w:tabs>
        <w:ind w:left="2225" w:hanging="425"/>
      </w:pPr>
      <w:rPr>
        <w:b w:val="1"/>
        <w:bCs w:val="1"/>
        <w:position w:val="0"/>
        <w:sz w:val="26"/>
        <w:szCs w:val="26"/>
      </w:rPr>
    </w:lvl>
    <w:lvl w:ilvl="6">
      <w:start w:val="1"/>
      <w:numFmt w:val="decimal"/>
      <w:suff w:val="tab"/>
      <w:lvlText w:val="%7."/>
      <w:lvlJc w:val="left"/>
      <w:pPr>
        <w:tabs>
          <w:tab w:val="num" w:pos="2585"/>
          <w:tab w:val="clear" w:pos="0"/>
        </w:tabs>
        <w:ind w:left="2585" w:hanging="425"/>
      </w:pPr>
      <w:rPr>
        <w:b w:val="1"/>
        <w:bCs w:val="1"/>
        <w:position w:val="0"/>
        <w:sz w:val="26"/>
        <w:szCs w:val="26"/>
      </w:rPr>
    </w:lvl>
    <w:lvl w:ilvl="7">
      <w:start w:val="1"/>
      <w:numFmt w:val="decimal"/>
      <w:suff w:val="tab"/>
      <w:lvlText w:val="%8."/>
      <w:lvlJc w:val="left"/>
      <w:pPr>
        <w:tabs>
          <w:tab w:val="num" w:pos="2945"/>
          <w:tab w:val="clear" w:pos="0"/>
        </w:tabs>
        <w:ind w:left="2945" w:hanging="425"/>
      </w:pPr>
      <w:rPr>
        <w:b w:val="1"/>
        <w:bCs w:val="1"/>
        <w:position w:val="0"/>
        <w:sz w:val="26"/>
        <w:szCs w:val="26"/>
      </w:rPr>
    </w:lvl>
    <w:lvl w:ilvl="8">
      <w:start w:val="1"/>
      <w:numFmt w:val="decimal"/>
      <w:suff w:val="tab"/>
      <w:lvlText w:val="%9."/>
      <w:lvlJc w:val="left"/>
      <w:pPr>
        <w:tabs>
          <w:tab w:val="num" w:pos="3305"/>
          <w:tab w:val="clear" w:pos="0"/>
        </w:tabs>
        <w:ind w:left="3305" w:hanging="425"/>
      </w:pPr>
      <w:rPr>
        <w:b w:val="1"/>
        <w:bCs w:val="1"/>
        <w:position w:val="0"/>
        <w:sz w:val="26"/>
        <w:szCs w:val="26"/>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eyewitnesstohistory.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