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jc w:val="both"/>
      </w:pPr>
      <w:r>
        <w:drawing>
          <wp:inline distT="0" distB="0" distL="0" distR="0">
            <wp:extent cx="7981950" cy="5657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57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See other side of this paper fo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7007859</wp:posOffset>
                </wp:positionH>
                <wp:positionV relativeFrom="page">
                  <wp:posOffset>4180840</wp:posOffset>
                </wp:positionV>
                <wp:extent cx="1587501" cy="5716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1" cy="571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1. Outer Coastal Plain (Tidewater)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1.8pt;margin-top:329.2pt;width:125.0pt;height:4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1. Outer Coastal Plain (Tidewater)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5834379</wp:posOffset>
                </wp:positionH>
                <wp:positionV relativeFrom="page">
                  <wp:posOffset>3197860</wp:posOffset>
                </wp:positionV>
                <wp:extent cx="1173481" cy="4390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1" cy="4390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2. Inner Coastal Plain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9.4pt;margin-top:251.8pt;width:92.4pt;height:3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2. Inner Coastal Plain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4235449</wp:posOffset>
                </wp:positionH>
                <wp:positionV relativeFrom="page">
                  <wp:posOffset>2921992</wp:posOffset>
                </wp:positionV>
                <wp:extent cx="1587500" cy="2758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75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.0"/>
                              <w:tabs>
                                <w:tab w:val="left" w:pos="1440"/>
                                <w:tab w:val="clear" w:pos="115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 Piedmont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3.5pt;margin-top:230.1pt;width:125.0pt;height:2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.0"/>
                        <w:tabs>
                          <w:tab w:val="left" w:pos="1440"/>
                          <w:tab w:val="clear" w:pos="1150"/>
                        </w:tabs>
                        <w:suppressAutoHyphens w:val="1"/>
                        <w:outlineLvl w:val="0"/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n-US"/>
                        </w:rPr>
                        <w:t>3. Piedmont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1557019</wp:posOffset>
                </wp:positionH>
                <wp:positionV relativeFrom="page">
                  <wp:posOffset>3197860</wp:posOffset>
                </wp:positionV>
                <wp:extent cx="1587500" cy="2758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75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.0"/>
                              <w:tabs>
                                <w:tab w:val="left" w:pos="1440"/>
                                <w:tab w:val="clear" w:pos="115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mallCap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4. Mountains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2.6pt;margin-top:251.8pt;width:125.0pt;height:21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.0"/>
                        <w:tabs>
                          <w:tab w:val="left" w:pos="1440"/>
                          <w:tab w:val="clear" w:pos="1150"/>
                        </w:tabs>
                        <w:suppressAutoHyphens w:val="1"/>
                        <w:outlineLvl w:val="0"/>
                      </w:pPr>
                      <w:r>
                        <w:rPr>
                          <w:b w:val="0"/>
                          <w:bCs w:val="0"/>
                          <w:caps w:val="0"/>
                          <w:smallCaps w:val="0"/>
                          <w:sz w:val="24"/>
                          <w:szCs w:val="24"/>
                          <w:rtl w:val="0"/>
                          <w:lang w:val="en-US"/>
                        </w:rPr>
                        <w:t>4. Mountains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en-US"/>
        </w:rPr>
        <w:t>r note-taking on these regions.</w:t>
      </w:r>
    </w:p>
    <w:tbl>
      <w:tblPr>
        <w:tblW w:w="131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94"/>
        <w:gridCol w:w="3294"/>
        <w:gridCol w:w="3294"/>
        <w:gridCol w:w="3294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1. Outer Coastal Plain (Tidewater)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2. Inner Coastal Plain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3. Piedmont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4. Mountains</w:t>
            </w:r>
          </w:p>
        </w:tc>
      </w:tr>
      <w:tr>
        <w:tblPrEx>
          <w:shd w:val="clear" w:color="auto" w:fill="ced7e7"/>
        </w:tblPrEx>
        <w:trPr>
          <w:trHeight w:val="9200" w:hRule="atLeast"/>
        </w:trPr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Inlets, shoals, Albemarle Sound, Pamlico Sound, Atlantic Ocean, barrier islands, Neuse River, Cape Fear River, hurricane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Tidewater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-Eastern region of North Carolina; also known as the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de-DE"/>
              </w:rPr>
              <w:t>“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Outer Coastal Plain,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</w:rPr>
              <w:t xml:space="preserve">”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it consists of beaches, wetlands and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de-DE"/>
              </w:rPr>
              <w:t>barrier islands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de-D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de-DE"/>
              </w:rPr>
              <w:t>Outer Banks-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These barrier islands extend along the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nl-NL"/>
              </w:rPr>
              <w:t>Albemarle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 and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de-DE"/>
              </w:rPr>
              <w:t xml:space="preserve">Pamlico Sound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de-DE"/>
              </w:rPr>
              <w:t xml:space="preserve">(West) 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and the Atlantic Ocean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 (East)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Lack of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sv-SE"/>
              </w:rPr>
              <w:t xml:space="preserve">inlets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 (openings for seawater to go in and out) and bumpy landforms make shipping tough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Shoals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, or unseen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 sandbars, have sunk hundreds of ships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The OBX is called the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de-DE"/>
              </w:rPr>
              <w:t>“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Graveyard of the Atlantic,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</w:rPr>
              <w:t xml:space="preserve">”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leading to lighthouses like Cape Hatteras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‘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Tobacco towns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,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longleaf pines, loblolly pines, Neuse River, Cape Fear River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  <w:r>
              <w:rPr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Inner Coastal Plain</w:t>
            </w:r>
            <w:r>
              <w:rPr>
                <w:sz w:val="24"/>
                <w:szCs w:val="24"/>
                <w:shd w:val="clear" w:color="auto" w:fill="ffe061"/>
                <w:rtl w:val="0"/>
                <w:lang w:val="en-US"/>
              </w:rPr>
              <w:t>-flat region in North Carolina that has the state</w:t>
            </w:r>
            <w:r>
              <w:rPr>
                <w:sz w:val="24"/>
                <w:szCs w:val="24"/>
                <w:shd w:val="clear" w:color="auto" w:fill="ffe061"/>
                <w:rtl w:val="0"/>
              </w:rPr>
              <w:t>’</w:t>
            </w:r>
            <w:r>
              <w:rPr>
                <w:sz w:val="24"/>
                <w:szCs w:val="24"/>
                <w:shd w:val="clear" w:color="auto" w:fill="ffe061"/>
                <w:rtl w:val="0"/>
                <w:lang w:val="en-US"/>
              </w:rPr>
              <w:t>s richest soil; farmers grow tobacco, cotton, corn, etc.</w:t>
            </w:r>
            <w:r>
              <w:rPr>
                <w:sz w:val="24"/>
                <w:szCs w:val="24"/>
                <w:shd w:val="clear" w:color="auto" w:fill="ffe061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we live here!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fe061"/>
                <w:rtl w:val="0"/>
                <w:lang w:val="en-US"/>
              </w:rPr>
              <w:t>Cities like Goldsboro, Greenville, and Rocky Mount exist because of tobacco (</w:t>
            </w: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“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tobacco towns</w:t>
            </w: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”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)</w:t>
            </w: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Longleaf pines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fe061"/>
                <w:rtl w:val="0"/>
                <w:lang w:val="en-US"/>
              </w:rPr>
              <w:t xml:space="preserve"> grew all over this region, used for tar and lumber; now there are more 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loblolly pines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Sandhills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fe061"/>
                <w:rtl w:val="0"/>
                <w:lang w:val="en-US"/>
              </w:rPr>
              <w:t xml:space="preserve"> make up the Southwestern part of this region; since farming doesn</w:t>
            </w: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u w:val="none"/>
                <w:shd w:val="clear" w:color="auto" w:fill="ffe061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fe061"/>
                <w:rtl w:val="0"/>
                <w:lang w:val="en-US"/>
              </w:rPr>
              <w:t>t work, golf courses and Ft. Bragg use the sand</w:t>
            </w:r>
            <w:r>
              <w:rPr>
                <w:rFonts w:ascii="Trebuchet MS" w:cs="Trebuchet MS" w:hAnsi="Trebuchet MS" w:eastAsia="Trebuchet MS"/>
                <w:b w:val="1"/>
                <w:bCs w:val="1"/>
                <w:sz w:val="24"/>
                <w:szCs w:val="24"/>
                <w:lang w:val="en-US"/>
              </w:rPr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Monadnock, Catawba River, Yadkin-Pee Dee River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Notes: </w:t>
            </w:r>
            <w:r>
              <w:rPr>
                <w:sz w:val="24"/>
                <w:szCs w:val="24"/>
                <w:u w:val="single"/>
                <w:shd w:val="clear" w:color="auto" w:fill="ffe061"/>
                <w:rtl w:val="0"/>
                <w:lang w:val="it-IT"/>
              </w:rPr>
              <w:t>Piedmont Region-</w:t>
            </w:r>
            <w:r>
              <w:rPr>
                <w:sz w:val="24"/>
                <w:szCs w:val="24"/>
                <w:shd w:val="clear" w:color="auto" w:fill="ffff00"/>
                <w:rtl w:val="0"/>
                <w:lang w:val="en-US"/>
              </w:rPr>
              <w:t>An area known for its red clay and hilly locations, located at North Carolina</w:t>
            </w:r>
            <w:r>
              <w:rPr>
                <w:sz w:val="24"/>
                <w:szCs w:val="24"/>
                <w:shd w:val="clear" w:color="auto" w:fill="ffff00"/>
                <w:rtl w:val="0"/>
              </w:rPr>
              <w:t>’</w:t>
            </w:r>
            <w:r>
              <w:rPr>
                <w:sz w:val="24"/>
                <w:szCs w:val="24"/>
                <w:shd w:val="clear" w:color="auto" w:fill="ffff00"/>
                <w:rtl w:val="0"/>
                <w:lang w:val="en-US"/>
              </w:rPr>
              <w:t>s center and is the most populated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Two main rivers in the Piedmont: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>Catawba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 and the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>Yadkin Pee-Dee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—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one area of hills has a 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 xml:space="preserve">monadnock,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or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“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last mountain standing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”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due to erosion (Pilot Mountain)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There is occasional farming, but there are more livestock and dairy farms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Tobacco manufacturing (Durham), textiles (Winston-Salem), and furni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-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Vocabulary words: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Blue Ridge, Mt. Mitchell, Biltmore, Appalachians (Mountains)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Notes: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These mountains are connected to the </w:t>
            </w:r>
            <w:r>
              <w:rPr>
                <w:sz w:val="24"/>
                <w:szCs w:val="24"/>
                <w:u w:val="single"/>
                <w:shd w:val="clear" w:color="auto" w:fill="ffff00"/>
                <w:rtl w:val="0"/>
                <w:lang w:val="it-IT"/>
              </w:rPr>
              <w:t>Appalachians</w:t>
            </w:r>
            <w:r>
              <w:rPr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 (Eastern U.S.)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Tallest mountain here is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 xml:space="preserve"> Mt. Mitchell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 (more than 6,600 feet high)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Historically this was a tough place to navigate or travel due to the mountains, until the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>Blue Ridge Parkway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 was added in the 1930s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Cities in the mountains: Asheville, Boone, Murphy, etc.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People either farm with livestock, mine, or grow and sell christmas trees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see below for the last point</w:t>
            </w:r>
          </w:p>
        </w:tc>
      </w:tr>
      <w:tr>
        <w:tblPrEx>
          <w:shd w:val="clear" w:color="auto" w:fill="ced7e7"/>
        </w:tblPrEx>
        <w:trPr>
          <w:trHeight w:val="7860" w:hRule="atLeast"/>
        </w:trPr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it-IT"/>
              </w:rPr>
              <w:t>Hurricane-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a powerful tropical storm that brings high winds and heavy rains</w:t>
            </w:r>
          </w:p>
          <w:p>
            <w:pPr>
              <w:pStyle w:val="Body A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Notable places</w:t>
            </w:r>
            <w:r>
              <w:rPr>
                <w:b w:val="1"/>
                <w:bCs w:val="1"/>
                <w:sz w:val="24"/>
                <w:szCs w:val="24"/>
                <w:u w:val="single"/>
                <w:shd w:val="clear" w:color="auto" w:fill="ffe061"/>
                <w:rtl w:val="0"/>
                <w:lang w:val="en-US"/>
              </w:rPr>
              <w:t>: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Kitty Hawk, New Bern, Edenton, Manteo, Wilmington (this port city is known for shipping because there are no barrier islands)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1d130"/>
                <w:rtl w:val="0"/>
                <w:lang w:val="en-US"/>
              </w:rPr>
              <w:t>Hog and poultry farms have outgrown tobacco farms, but N.C. is still the nation</w:t>
            </w: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u w:val="none"/>
                <w:shd w:val="clear" w:color="auto" w:fill="f1d13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u w:val="none"/>
                <w:shd w:val="clear" w:color="auto" w:fill="f1d130"/>
                <w:rtl w:val="0"/>
                <w:lang w:val="en-US"/>
              </w:rPr>
              <w:t xml:space="preserve">s top producer </w:t>
            </w:r>
            <w:r>
              <w:rPr>
                <w:rFonts w:ascii="Trebuchet MS" w:hAnsi="Trebuchet MS"/>
                <w:b w:val="0"/>
                <w:bCs w:val="0"/>
                <w:sz w:val="24"/>
                <w:szCs w:val="24"/>
                <w:u w:val="none"/>
                <w:shd w:val="clear" w:color="auto" w:fill="f1d130"/>
                <w:rtl w:val="0"/>
                <w:lang w:val="en-US"/>
              </w:rPr>
              <w:t xml:space="preserve">of tobacco and </w:t>
            </w:r>
            <w:r>
              <w:rPr>
                <w:rFonts w:ascii="Trebuchet MS" w:hAnsi="Trebuchet MS"/>
                <w:b w:val="0"/>
                <w:bCs w:val="0"/>
                <w:sz w:val="24"/>
                <w:szCs w:val="24"/>
                <w:shd w:val="clear" w:color="auto" w:fill="f1d130"/>
                <w:rtl w:val="0"/>
                <w:lang w:val="en-US"/>
              </w:rPr>
              <w:t>sweet potatoes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/>
              <w:ind w:right="0"/>
              <w:jc w:val="left"/>
              <w:rPr>
                <w:b w:val="1"/>
                <w:bCs w:val="1"/>
                <w:sz w:val="28"/>
                <w:szCs w:val="28"/>
                <w:rtl w:val="0"/>
                <w:lang w:val="en-US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ture making (High</w:t>
            </w:r>
            <w:r>
              <w:rPr>
                <w:b w:val="1"/>
                <w:bCs w:val="1"/>
                <w:sz w:val="28"/>
                <w:szCs w:val="28"/>
                <w:shd w:val="clear" w:color="auto" w:fill="ffff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Point) grew in the1800s; this state was once the nation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s leader in all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three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e061"/>
                <w:rtl w:val="0"/>
                <w:lang w:val="en-US"/>
              </w:rPr>
              <w:t>Despite lost manufacturing jobs, the region has recovered with banking (Bank of America), racing (NASCAR), and medicine (Research Triangle)</w:t>
            </w:r>
          </w:p>
        </w:tc>
        <w:tc>
          <w:tcPr>
            <w:tcW w:type="dxa" w:w="3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Many movies (including the Hunger Games) were filmed in this region; tourism is also big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clear" w:color="auto" w:fill="ffff0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val="single"/>
                <w:shd w:val="clear" w:color="auto" w:fill="ffff00"/>
                <w:rtl w:val="0"/>
                <w:lang w:val="en-US"/>
              </w:rPr>
              <w:t xml:space="preserve">Biltmore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 xml:space="preserve">Mansion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clear" w:color="auto" w:fill="ffff00"/>
                <w:rtl w:val="0"/>
                <w:lang w:val="en-US"/>
              </w:rPr>
              <w:t>is in Asheville)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64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3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47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19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3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3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47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19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3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3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47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19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3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6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3" w:hanging="34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50" w:hanging="19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3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47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19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12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3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51" w:hanging="23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64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64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64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6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8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0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2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63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8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0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Caption.0">
    <w:name w:val="Caption"/>
    <w:next w:val="Caption.0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