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hd w:val="clear" w:color="auto" w:fill="ffffff"/>
        <w:spacing w:before="0" w:after="0"/>
        <w:ind w:left="720" w:firstLine="0"/>
        <w:jc w:val="center"/>
        <w:rPr>
          <w:b w:val="1"/>
          <w:bCs w:val="1"/>
          <w:color w:val="222222"/>
          <w:sz w:val="28"/>
          <w:szCs w:val="28"/>
          <w:u w:val="single" w:color="222222"/>
          <w:shd w:val="clear" w:color="auto" w:fill="ffff00"/>
        </w:rPr>
      </w:pPr>
      <w:r>
        <w:rPr>
          <w:b w:val="1"/>
          <w:bCs w:val="1"/>
          <w:color w:val="222222"/>
          <w:sz w:val="28"/>
          <w:szCs w:val="28"/>
          <w:u w:val="single" w:color="222222"/>
          <w:shd w:val="clear" w:color="auto" w:fill="ffff00"/>
          <w:rtl w:val="0"/>
          <w:lang w:val="en-US"/>
        </w:rPr>
        <w:t>U.S. Constitutional Convention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first set of laws created by the U.S.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after the Revolution was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the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Articles of Confederation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(1777-1787), giving states more power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However, t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he national government could not tax, and the states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had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problems with trade and currency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(and working together)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Conflicts like Shays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s Rebellion led to the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Constitutional Convention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in 1787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Delegates like Benjamin Franklin, George Washington, and James Madison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SECRETLY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created a new set of laws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the U.S. Constitution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!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Thanks to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Roger Sherman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s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Great Compromise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 (Connecticut),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the legislative (lawmaking) branch is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two houses!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This compromise 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combined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the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Virginia Plan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(population-based representati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on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) and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New Jersey Plan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(each state has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just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 one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representative) to form the now-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House of Representatives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 (population)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and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U.S. Senate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(two per state)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>The Constitution, created at now-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Independence Hall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in Philadelphia, was then up for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ratification (approval)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 by the 13 states</w:t>
      </w:r>
    </w:p>
    <w:p>
      <w:pPr>
        <w:pStyle w:val="List Paragraph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List Paragraph"/>
        <w:spacing w:line="240" w:lineRule="auto"/>
      </w:pPr>
      <w:r>
        <w:drawing>
          <wp:inline distT="0" distB="0" distL="0" distR="0">
            <wp:extent cx="5943600" cy="3298698"/>
            <wp:effectExtent l="0" t="0" r="0" b="0"/>
            <wp:docPr id="1073741825" name="officeArt object" descr="http://suredownloads.com/wp-content/uploads/edd/2014/11/us-constitution-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suredownloads.com/wp-content/uploads/edd/2014/11/us-constitution-pdf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